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328" w:rsidRDefault="00C673F4" w:rsidP="00EA6328">
      <w:pPr>
        <w:ind w:firstLine="180"/>
        <w:rPr>
          <w:b/>
          <w:sz w:val="28"/>
          <w:szCs w:val="28"/>
        </w:rPr>
      </w:pPr>
      <w:r>
        <w:rPr>
          <w:noProof/>
        </w:rPr>
        <w:drawing>
          <wp:anchor distT="0" distB="0" distL="0" distR="114935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44525" cy="581025"/>
            <wp:effectExtent l="0" t="0" r="0" b="0"/>
            <wp:wrapSquare wrapText="bothSides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328">
        <w:rPr>
          <w:b/>
          <w:sz w:val="28"/>
          <w:szCs w:val="28"/>
        </w:rPr>
        <w:t xml:space="preserve">Pedagogicko–psychologická poradna pro Prahu </w:t>
      </w:r>
      <w:smartTag w:uri="urn:schemas-microsoft-com:office:smarttags" w:element="metricconverter">
        <w:smartTagPr>
          <w:attr w:name="ProductID" w:val="11 a"/>
        </w:smartTagPr>
        <w:r w:rsidR="00EA6328">
          <w:rPr>
            <w:b/>
            <w:sz w:val="28"/>
            <w:szCs w:val="28"/>
          </w:rPr>
          <w:t>11 a</w:t>
        </w:r>
      </w:smartTag>
      <w:r w:rsidR="00EA6328">
        <w:rPr>
          <w:b/>
          <w:sz w:val="28"/>
          <w:szCs w:val="28"/>
        </w:rPr>
        <w:t xml:space="preserve"> 12</w:t>
      </w:r>
    </w:p>
    <w:p w:rsidR="00EA6328" w:rsidRDefault="00EA6328" w:rsidP="00EA6328">
      <w:pPr>
        <w:ind w:firstLine="180"/>
        <w:rPr>
          <w:b/>
          <w:sz w:val="22"/>
          <w:szCs w:val="22"/>
        </w:rPr>
      </w:pPr>
      <w:r>
        <w:rPr>
          <w:b/>
        </w:rPr>
        <w:t>ředitelství Kupeckého 576, Praha 4,</w:t>
      </w:r>
      <w:r>
        <w:t xml:space="preserve"> tel.: 272 918682, 272942004</w:t>
      </w:r>
    </w:p>
    <w:p w:rsidR="00EA6328" w:rsidRDefault="00EA6328" w:rsidP="00EA6328">
      <w:pPr>
        <w:ind w:firstLine="180"/>
      </w:pPr>
      <w:r>
        <w:rPr>
          <w:b/>
        </w:rPr>
        <w:t>detaš. pracoviště Barunčina 11, Praha 12,</w:t>
      </w:r>
      <w:r>
        <w:t xml:space="preserve"> tel.: 241 772 412;241 774 672</w:t>
      </w:r>
    </w:p>
    <w:p w:rsidR="00EA6328" w:rsidRDefault="00EE1690" w:rsidP="00EA6328">
      <w:pPr>
        <w:pBdr>
          <w:bottom w:val="single" w:sz="6" w:space="1" w:color="auto"/>
        </w:pBdr>
        <w:ind w:firstLine="180"/>
      </w:pPr>
      <w:hyperlink r:id="rId8" w:history="1">
        <w:r w:rsidR="00EA6328">
          <w:rPr>
            <w:rStyle w:val="Hypertextovodkaz"/>
          </w:rPr>
          <w:t>www.ppp11a12.cz</w:t>
        </w:r>
      </w:hyperlink>
    </w:p>
    <w:p w:rsidR="00EA6328" w:rsidRDefault="00EA6328" w:rsidP="00C96864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AC2F21" w:rsidRPr="00C96864" w:rsidRDefault="00AC2F21" w:rsidP="00C96864">
      <w:pPr>
        <w:shd w:val="clear" w:color="auto" w:fill="FFFFFF"/>
        <w:rPr>
          <w:b/>
        </w:rPr>
      </w:pPr>
      <w:r w:rsidRPr="00C96864">
        <w:rPr>
          <w:b/>
          <w:bCs/>
          <w:color w:val="000000"/>
          <w:sz w:val="22"/>
          <w:szCs w:val="22"/>
        </w:rPr>
        <w:t xml:space="preserve">Dotazník učitelkám mateřských škol pro potřebu PPP - pro posouzení </w:t>
      </w:r>
      <w:r w:rsidRPr="00C96864">
        <w:rPr>
          <w:b/>
          <w:bCs/>
          <w:color w:val="000000"/>
          <w:sz w:val="22"/>
          <w:szCs w:val="22"/>
          <w:u w:val="single"/>
        </w:rPr>
        <w:t>školní zralosti</w:t>
      </w:r>
      <w:r w:rsidRPr="00C96864">
        <w:rPr>
          <w:b/>
          <w:bCs/>
          <w:color w:val="000000"/>
          <w:sz w:val="22"/>
          <w:szCs w:val="22"/>
        </w:rPr>
        <w:t xml:space="preserve"> dítěte.</w:t>
      </w:r>
    </w:p>
    <w:p w:rsidR="00AC2F21" w:rsidRPr="00C96864" w:rsidRDefault="00AC2F21" w:rsidP="00C96864">
      <w:pPr>
        <w:shd w:val="clear" w:color="auto" w:fill="FFFFFF"/>
        <w:tabs>
          <w:tab w:val="left" w:leader="dot" w:pos="4381"/>
          <w:tab w:val="left" w:leader="dot" w:pos="7232"/>
        </w:tabs>
        <w:spacing w:before="472" w:line="230" w:lineRule="exact"/>
      </w:pPr>
      <w:r w:rsidRPr="00C96864">
        <w:rPr>
          <w:b/>
          <w:bCs/>
          <w:color w:val="000000"/>
          <w:spacing w:val="-3"/>
        </w:rPr>
        <w:t>Jméno a příjmení dítěte:</w:t>
      </w:r>
      <w:r w:rsidRPr="00C96864">
        <w:rPr>
          <w:bCs/>
          <w:color w:val="000000"/>
        </w:rPr>
        <w:tab/>
      </w:r>
      <w:r w:rsidRPr="00C96864">
        <w:rPr>
          <w:b/>
          <w:bCs/>
          <w:color w:val="000000"/>
        </w:rPr>
        <w:t xml:space="preserve">     </w:t>
      </w:r>
      <w:r w:rsidRPr="00C96864">
        <w:rPr>
          <w:b/>
          <w:bCs/>
          <w:color w:val="000000"/>
          <w:spacing w:val="-2"/>
        </w:rPr>
        <w:t>datum narození:</w:t>
      </w:r>
      <w:r w:rsidRPr="00C96864">
        <w:rPr>
          <w:bCs/>
          <w:color w:val="000000"/>
        </w:rPr>
        <w:tab/>
      </w:r>
    </w:p>
    <w:p w:rsidR="00AC2F21" w:rsidRPr="00C96864" w:rsidRDefault="00AC2F21" w:rsidP="00C96864">
      <w:pPr>
        <w:shd w:val="clear" w:color="auto" w:fill="FFFFFF"/>
        <w:tabs>
          <w:tab w:val="left" w:leader="dot" w:pos="4388"/>
        </w:tabs>
        <w:spacing w:before="120" w:line="230" w:lineRule="exact"/>
        <w:rPr>
          <w:b/>
        </w:rPr>
      </w:pPr>
      <w:r w:rsidRPr="00C96864">
        <w:rPr>
          <w:b/>
          <w:color w:val="000000"/>
          <w:spacing w:val="-6"/>
        </w:rPr>
        <w:t>MS:</w:t>
      </w:r>
      <w:r w:rsidRPr="00C96864">
        <w:rPr>
          <w:color w:val="000000"/>
        </w:rPr>
        <w:tab/>
      </w:r>
    </w:p>
    <w:p w:rsidR="00AC2F21" w:rsidRDefault="00AC2F21" w:rsidP="00C96864">
      <w:pPr>
        <w:shd w:val="clear" w:color="auto" w:fill="FFFFFF"/>
        <w:tabs>
          <w:tab w:val="left" w:pos="4680"/>
        </w:tabs>
        <w:spacing w:before="4" w:line="230" w:lineRule="exact"/>
        <w:ind w:right="1944" w:firstLine="4712"/>
        <w:rPr>
          <w:b/>
          <w:bCs/>
          <w:color w:val="000000"/>
        </w:rPr>
      </w:pPr>
      <w:r w:rsidRPr="00C96864">
        <w:rPr>
          <w:b/>
          <w:bCs/>
          <w:color w:val="000000"/>
        </w:rPr>
        <w:t>MS navštěvuje 1.2.3.4. rok</w:t>
      </w:r>
      <w:r w:rsidRPr="00C96864">
        <w:rPr>
          <w:b/>
          <w:bCs/>
          <w:color w:val="000000"/>
        </w:rPr>
        <w:br/>
      </w:r>
      <w:r w:rsidRPr="00C96864">
        <w:rPr>
          <w:b/>
          <w:bCs/>
          <w:color w:val="000000"/>
          <w:spacing w:val="-2"/>
        </w:rPr>
        <w:t>Jak dlouho zná učitelka dítě:</w:t>
      </w:r>
      <w:r w:rsidRPr="00C96864"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 </w:t>
      </w:r>
      <w:r w:rsidRPr="00C96864">
        <w:rPr>
          <w:b/>
          <w:bCs/>
          <w:color w:val="000000"/>
        </w:rPr>
        <w:t xml:space="preserve">levák - pravák </w:t>
      </w:r>
      <w:r>
        <w:rPr>
          <w:b/>
          <w:bCs/>
          <w:color w:val="000000"/>
        </w:rPr>
        <w:t>–</w:t>
      </w:r>
      <w:r w:rsidRPr="00C96864">
        <w:rPr>
          <w:b/>
          <w:bCs/>
          <w:color w:val="000000"/>
        </w:rPr>
        <w:t xml:space="preserve"> nevyhraněný</w:t>
      </w:r>
    </w:p>
    <w:p w:rsidR="00AC2F21" w:rsidRPr="00C96864" w:rsidRDefault="00AC2F21" w:rsidP="00C96864">
      <w:pPr>
        <w:shd w:val="clear" w:color="auto" w:fill="FFFFFF"/>
        <w:tabs>
          <w:tab w:val="left" w:pos="4680"/>
        </w:tabs>
        <w:spacing w:before="4" w:line="230" w:lineRule="exact"/>
        <w:ind w:right="1944" w:firstLine="4712"/>
        <w:rPr>
          <w:b/>
        </w:rPr>
      </w:pPr>
    </w:p>
    <w:p w:rsidR="00AC2F21" w:rsidRPr="00C96864" w:rsidRDefault="00AC2F21" w:rsidP="00C96864">
      <w:pPr>
        <w:shd w:val="clear" w:color="auto" w:fill="FFFFFF"/>
        <w:spacing w:before="454" w:line="230" w:lineRule="exact"/>
        <w:ind w:right="389"/>
      </w:pPr>
      <w:r w:rsidRPr="00C96864">
        <w:rPr>
          <w:color w:val="000000"/>
        </w:rPr>
        <w:t xml:space="preserve">Zatrhněte prosím tu variantu, která nejlépe vystihuje chování dítěte v posledním období (cca l měsíc) při </w:t>
      </w:r>
      <w:r>
        <w:rPr>
          <w:color w:val="000000"/>
          <w:spacing w:val="-1"/>
        </w:rPr>
        <w:t>srovnání s </w:t>
      </w:r>
      <w:r w:rsidRPr="00C96864">
        <w:rPr>
          <w:color w:val="000000"/>
          <w:spacing w:val="-1"/>
        </w:rPr>
        <w:t>ostatními dětmi ve třídě.</w:t>
      </w:r>
    </w:p>
    <w:p w:rsidR="00AC2F21" w:rsidRPr="00C96864" w:rsidRDefault="00AC2F21" w:rsidP="00C96864">
      <w:pPr>
        <w:spacing w:after="223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"/>
        <w:gridCol w:w="2194"/>
        <w:gridCol w:w="2318"/>
        <w:gridCol w:w="92"/>
        <w:gridCol w:w="2226"/>
        <w:gridCol w:w="42"/>
        <w:gridCol w:w="2268"/>
        <w:gridCol w:w="52"/>
      </w:tblGrid>
      <w:tr w:rsidR="00AC2F21" w:rsidRPr="00C96864" w:rsidTr="00C673F4">
        <w:trPr>
          <w:gridBefore w:val="1"/>
          <w:wBefore w:w="39" w:type="dxa"/>
          <w:trHeight w:hRule="exact" w:val="482"/>
          <w:jc w:val="center"/>
        </w:trPr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5"/>
              </w:rPr>
              <w:t>Chování: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  <w:spacing w:line="227" w:lineRule="exact"/>
              <w:ind w:firstLine="7"/>
            </w:pPr>
            <w:r w:rsidRPr="00C96864">
              <w:rPr>
                <w:color w:val="000000"/>
                <w:spacing w:val="-1"/>
              </w:rPr>
              <w:t xml:space="preserve">mimořádně poslušný, není </w:t>
            </w:r>
            <w:r w:rsidRPr="00C96864">
              <w:rPr>
                <w:color w:val="000000"/>
              </w:rPr>
              <w:t>třeba domluvy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1"/>
              </w:rPr>
              <w:t>průměrně poslušný</w:t>
            </w:r>
          </w:p>
        </w:tc>
        <w:tc>
          <w:tcPr>
            <w:tcW w:w="2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  <w:spacing w:line="227" w:lineRule="exact"/>
              <w:ind w:right="68" w:firstLine="7"/>
            </w:pPr>
            <w:r w:rsidRPr="00C96864">
              <w:rPr>
                <w:color w:val="000000"/>
              </w:rPr>
              <w:t xml:space="preserve">neposlušný, všechno se </w:t>
            </w:r>
            <w:r w:rsidRPr="00C96864">
              <w:rPr>
                <w:color w:val="000000"/>
                <w:spacing w:val="-1"/>
              </w:rPr>
              <w:t>musí mnohokrát opakovat</w:t>
            </w:r>
          </w:p>
        </w:tc>
      </w:tr>
      <w:tr w:rsidR="00AC2F21" w:rsidRPr="00C96864" w:rsidTr="00C673F4">
        <w:trPr>
          <w:gridBefore w:val="1"/>
          <w:wBefore w:w="39" w:type="dxa"/>
          <w:trHeight w:hRule="exact" w:val="238"/>
          <w:jc w:val="center"/>
        </w:trPr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3"/>
              </w:rPr>
              <w:t>Pravidla a hranice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2"/>
              </w:rPr>
              <w:t>respektuje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</w:rPr>
              <w:t>jak kdy</w:t>
            </w:r>
          </w:p>
        </w:tc>
        <w:tc>
          <w:tcPr>
            <w:tcW w:w="2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1"/>
              </w:rPr>
              <w:t>nerespektuje</w:t>
            </w:r>
          </w:p>
        </w:tc>
      </w:tr>
      <w:tr w:rsidR="00AC2F21" w:rsidRPr="00C96864" w:rsidTr="00C673F4">
        <w:trPr>
          <w:gridBefore w:val="1"/>
          <w:wBefore w:w="39" w:type="dxa"/>
          <w:trHeight w:hRule="exact" w:val="929"/>
          <w:jc w:val="center"/>
        </w:trPr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4"/>
              </w:rPr>
              <w:t>Emoční vyzrálost: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1"/>
              </w:rPr>
              <w:t>přiměřená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</w:p>
        </w:tc>
        <w:tc>
          <w:tcPr>
            <w:tcW w:w="2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Default="00AC2F21" w:rsidP="00C96864">
            <w:pPr>
              <w:shd w:val="clear" w:color="auto" w:fill="FFFFFF"/>
              <w:spacing w:line="227" w:lineRule="exact"/>
              <w:ind w:right="248" w:firstLine="4"/>
              <w:rPr>
                <w:color w:val="000000"/>
              </w:rPr>
            </w:pPr>
            <w:r w:rsidRPr="00C96864">
              <w:rPr>
                <w:color w:val="000000"/>
              </w:rPr>
              <w:t xml:space="preserve">a)    přecitlivělý </w:t>
            </w:r>
          </w:p>
          <w:p w:rsidR="00AC2F21" w:rsidRDefault="00AC2F21" w:rsidP="00C96864">
            <w:pPr>
              <w:shd w:val="clear" w:color="auto" w:fill="FFFFFF"/>
              <w:spacing w:line="227" w:lineRule="exact"/>
              <w:ind w:right="248" w:firstLine="4"/>
              <w:rPr>
                <w:color w:val="000000"/>
                <w:spacing w:val="1"/>
              </w:rPr>
            </w:pPr>
            <w:r w:rsidRPr="00C96864">
              <w:rPr>
                <w:color w:val="000000"/>
                <w:spacing w:val="1"/>
              </w:rPr>
              <w:t>b)   flegmatický, nic ho</w:t>
            </w:r>
          </w:p>
          <w:p w:rsidR="00AC2F21" w:rsidRDefault="00AC2F21" w:rsidP="00C96864">
            <w:pPr>
              <w:shd w:val="clear" w:color="auto" w:fill="FFFFFF"/>
              <w:spacing w:line="227" w:lineRule="exact"/>
              <w:ind w:right="248" w:firstLine="4"/>
              <w:rPr>
                <w:color w:val="000000"/>
              </w:rPr>
            </w:pPr>
            <w:r>
              <w:rPr>
                <w:color w:val="000000"/>
                <w:spacing w:val="1"/>
              </w:rPr>
              <w:t xml:space="preserve"> </w:t>
            </w:r>
            <w:r w:rsidRPr="00C9686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 xml:space="preserve">     </w:t>
            </w:r>
            <w:r w:rsidRPr="00C96864">
              <w:rPr>
                <w:color w:val="000000"/>
              </w:rPr>
              <w:t xml:space="preserve">nerozhází </w:t>
            </w:r>
          </w:p>
          <w:p w:rsidR="00AC2F21" w:rsidRPr="00C96864" w:rsidRDefault="00AC2F21" w:rsidP="00C96864">
            <w:pPr>
              <w:shd w:val="clear" w:color="auto" w:fill="FFFFFF"/>
              <w:spacing w:line="227" w:lineRule="exact"/>
              <w:ind w:right="248" w:firstLine="4"/>
            </w:pPr>
            <w:r w:rsidRPr="00C96864">
              <w:rPr>
                <w:color w:val="000000"/>
              </w:rPr>
              <w:t>c)    negativistický</w:t>
            </w:r>
          </w:p>
        </w:tc>
      </w:tr>
      <w:tr w:rsidR="00AC2F21" w:rsidRPr="00C96864" w:rsidTr="00C673F4">
        <w:trPr>
          <w:gridBefore w:val="1"/>
          <w:wBefore w:w="39" w:type="dxa"/>
          <w:trHeight w:hRule="exact" w:val="230"/>
          <w:jc w:val="center"/>
        </w:trPr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3"/>
              </w:rPr>
              <w:t>Změny přijímá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3"/>
              </w:rPr>
              <w:t>dobře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3"/>
              </w:rPr>
              <w:t>s obtížemi</w:t>
            </w:r>
          </w:p>
        </w:tc>
        <w:tc>
          <w:tcPr>
            <w:tcW w:w="2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1"/>
              </w:rPr>
              <w:t>s výraznými obtížemi</w:t>
            </w:r>
          </w:p>
        </w:tc>
      </w:tr>
      <w:tr w:rsidR="00AC2F21" w:rsidRPr="00C96864" w:rsidTr="00C673F4">
        <w:trPr>
          <w:gridBefore w:val="1"/>
          <w:wBefore w:w="39" w:type="dxa"/>
          <w:trHeight w:hRule="exact" w:val="468"/>
          <w:jc w:val="center"/>
        </w:trPr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5"/>
              </w:rPr>
              <w:t>Sebedůvěra: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  <w:spacing w:line="230" w:lineRule="exact"/>
              <w:ind w:right="54" w:firstLine="7"/>
            </w:pPr>
            <w:r w:rsidRPr="00C96864">
              <w:rPr>
                <w:color w:val="000000"/>
                <w:spacing w:val="-1"/>
              </w:rPr>
              <w:t>vypěstovaný zdravý pocit sebedůvěry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</w:p>
        </w:tc>
        <w:tc>
          <w:tcPr>
            <w:tcW w:w="2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  <w:spacing w:line="227" w:lineRule="exact"/>
              <w:ind w:right="731" w:firstLine="4"/>
            </w:pPr>
            <w:r>
              <w:rPr>
                <w:color w:val="000000"/>
                <w:spacing w:val="-1"/>
              </w:rPr>
              <w:t xml:space="preserve">a)   </w:t>
            </w:r>
            <w:r w:rsidRPr="00C96864">
              <w:rPr>
                <w:color w:val="000000"/>
                <w:spacing w:val="-1"/>
              </w:rPr>
              <w:t xml:space="preserve">nedůvěřuje si </w:t>
            </w:r>
            <w:r w:rsidRPr="00C96864">
              <w:rPr>
                <w:color w:val="000000"/>
                <w:spacing w:val="3"/>
              </w:rPr>
              <w:t>b)   přeceňuje se</w:t>
            </w:r>
          </w:p>
        </w:tc>
      </w:tr>
      <w:tr w:rsidR="00AC2F21" w:rsidRPr="00C96864" w:rsidTr="00C673F4">
        <w:trPr>
          <w:gridBefore w:val="1"/>
          <w:wBefore w:w="39" w:type="dxa"/>
          <w:trHeight w:hRule="exact" w:val="238"/>
          <w:jc w:val="center"/>
        </w:trPr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2"/>
              </w:rPr>
              <w:t>S vrstevníky si rozumí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3"/>
              </w:rPr>
              <w:t>dobře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</w:rPr>
              <w:t>jak kdy</w:t>
            </w:r>
          </w:p>
        </w:tc>
        <w:tc>
          <w:tcPr>
            <w:tcW w:w="2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1"/>
              </w:rPr>
              <w:t>nerozumí</w:t>
            </w:r>
          </w:p>
        </w:tc>
      </w:tr>
      <w:tr w:rsidR="00AC2F21" w:rsidRPr="00C96864" w:rsidTr="00C673F4">
        <w:trPr>
          <w:gridBefore w:val="1"/>
          <w:wBefore w:w="39" w:type="dxa"/>
          <w:trHeight w:hRule="exact" w:val="468"/>
          <w:jc w:val="center"/>
        </w:trPr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  <w:spacing w:line="230" w:lineRule="exact"/>
              <w:ind w:right="310" w:firstLine="11"/>
            </w:pPr>
            <w:r w:rsidRPr="00C96864">
              <w:rPr>
                <w:color w:val="000000"/>
                <w:spacing w:val="-3"/>
              </w:rPr>
              <w:t>Pohotovost psychických reakcí: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  <w:spacing w:line="230" w:lineRule="exact"/>
              <w:ind w:right="18" w:hanging="18"/>
            </w:pPr>
            <w:r w:rsidRPr="00C96864">
              <w:rPr>
                <w:color w:val="000000"/>
                <w:spacing w:val="-1"/>
              </w:rPr>
              <w:t xml:space="preserve">je velmi bystrý, pohotový, </w:t>
            </w:r>
            <w:r w:rsidRPr="00C96864">
              <w:rPr>
                <w:color w:val="000000"/>
                <w:spacing w:val="-2"/>
              </w:rPr>
              <w:t>chápavý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2"/>
              </w:rPr>
              <w:t>průměrná</w:t>
            </w:r>
          </w:p>
        </w:tc>
        <w:tc>
          <w:tcPr>
            <w:tcW w:w="2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  <w:spacing w:line="230" w:lineRule="exact"/>
              <w:ind w:right="317" w:firstLine="4"/>
            </w:pPr>
            <w:r w:rsidRPr="00C96864">
              <w:rPr>
                <w:color w:val="000000"/>
              </w:rPr>
              <w:t xml:space="preserve">obtížně chápe, reaguje </w:t>
            </w:r>
            <w:r w:rsidRPr="00C96864">
              <w:rPr>
                <w:color w:val="000000"/>
                <w:spacing w:val="-1"/>
              </w:rPr>
              <w:t>zdlouhavě, těžkopádný</w:t>
            </w:r>
          </w:p>
        </w:tc>
      </w:tr>
      <w:tr w:rsidR="00AC2F21" w:rsidRPr="00C96864" w:rsidTr="00C673F4">
        <w:trPr>
          <w:gridBefore w:val="1"/>
          <w:wBefore w:w="39" w:type="dxa"/>
          <w:trHeight w:hRule="exact" w:val="468"/>
          <w:jc w:val="center"/>
        </w:trPr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5"/>
              </w:rPr>
              <w:t>Samostatnost: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  <w:spacing w:line="223" w:lineRule="exact"/>
              <w:ind w:right="806" w:firstLine="7"/>
            </w:pPr>
            <w:r w:rsidRPr="00C96864">
              <w:rPr>
                <w:color w:val="000000"/>
                <w:spacing w:val="-1"/>
              </w:rPr>
              <w:t>dokáže pracovat samostatně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  <w:spacing w:line="227" w:lineRule="exact"/>
              <w:ind w:right="133" w:firstLine="7"/>
            </w:pPr>
            <w:r w:rsidRPr="00C96864">
              <w:rPr>
                <w:color w:val="000000"/>
                <w:spacing w:val="-1"/>
              </w:rPr>
              <w:t xml:space="preserve">při práci občas potřebuje </w:t>
            </w:r>
            <w:r w:rsidRPr="00C96864">
              <w:rPr>
                <w:color w:val="000000"/>
                <w:spacing w:val="-2"/>
              </w:rPr>
              <w:t>podporu</w:t>
            </w:r>
          </w:p>
        </w:tc>
        <w:tc>
          <w:tcPr>
            <w:tcW w:w="2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  <w:spacing w:line="227" w:lineRule="exact"/>
              <w:ind w:right="468" w:firstLine="4"/>
            </w:pPr>
            <w:r w:rsidRPr="00C96864">
              <w:rPr>
                <w:color w:val="000000"/>
                <w:spacing w:val="-1"/>
              </w:rPr>
              <w:t xml:space="preserve">samostatně nedokáže </w:t>
            </w:r>
            <w:r w:rsidRPr="00C96864">
              <w:rPr>
                <w:color w:val="000000"/>
              </w:rPr>
              <w:t>vůbec pracovat</w:t>
            </w:r>
          </w:p>
        </w:tc>
      </w:tr>
      <w:tr w:rsidR="00AC2F21" w:rsidRPr="00C96864" w:rsidTr="00C673F4">
        <w:trPr>
          <w:gridBefore w:val="1"/>
          <w:wBefore w:w="39" w:type="dxa"/>
          <w:trHeight w:hRule="exact" w:val="461"/>
          <w:jc w:val="center"/>
        </w:trPr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4"/>
              </w:rPr>
              <w:t>Pracovní tempo: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  <w:spacing w:line="230" w:lineRule="exact"/>
              <w:ind w:right="187" w:firstLine="11"/>
            </w:pPr>
            <w:r w:rsidRPr="00C96864">
              <w:rPr>
                <w:color w:val="000000"/>
                <w:spacing w:val="-1"/>
              </w:rPr>
              <w:t>velice rychlé, hned je se vším hotov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2"/>
              </w:rPr>
              <w:t>průměrné</w:t>
            </w:r>
          </w:p>
        </w:tc>
        <w:tc>
          <w:tcPr>
            <w:tcW w:w="2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  <w:spacing w:line="230" w:lineRule="exact"/>
              <w:ind w:right="94" w:firstLine="4"/>
            </w:pPr>
            <w:r w:rsidRPr="00C96864">
              <w:rPr>
                <w:color w:val="000000"/>
              </w:rPr>
              <w:t xml:space="preserve">velice zdlouhavá práce, </w:t>
            </w:r>
            <w:r w:rsidRPr="00C96864">
              <w:rPr>
                <w:color w:val="000000"/>
                <w:spacing w:val="-1"/>
              </w:rPr>
              <w:t>nemůže být s ničím hotov</w:t>
            </w:r>
          </w:p>
        </w:tc>
      </w:tr>
      <w:tr w:rsidR="00AC2F21" w:rsidRPr="00C96864" w:rsidTr="00C673F4">
        <w:trPr>
          <w:gridBefore w:val="1"/>
          <w:wBefore w:w="39" w:type="dxa"/>
          <w:trHeight w:hRule="exact" w:val="468"/>
          <w:jc w:val="center"/>
        </w:trPr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3"/>
              </w:rPr>
              <w:t>Záměrná pozornost: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  <w:spacing w:line="223" w:lineRule="exact"/>
              <w:ind w:right="130" w:firstLine="11"/>
            </w:pPr>
            <w:r w:rsidRPr="00C96864">
              <w:rPr>
                <w:color w:val="000000"/>
                <w:spacing w:val="-2"/>
              </w:rPr>
              <w:t xml:space="preserve">velice dobře soustředěný </w:t>
            </w:r>
            <w:r w:rsidRPr="00C96864">
              <w:rPr>
                <w:color w:val="000000"/>
              </w:rPr>
              <w:t>nedá se ničím rušit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1"/>
              </w:rPr>
              <w:t>průměrně pozorný</w:t>
            </w:r>
          </w:p>
        </w:tc>
        <w:tc>
          <w:tcPr>
            <w:tcW w:w="2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  <w:spacing w:line="230" w:lineRule="exact"/>
              <w:ind w:right="446" w:firstLine="4"/>
            </w:pPr>
            <w:r w:rsidRPr="00C96864">
              <w:rPr>
                <w:color w:val="000000"/>
                <w:spacing w:val="-1"/>
              </w:rPr>
              <w:t xml:space="preserve">velice nesoustředěný, </w:t>
            </w:r>
            <w:r w:rsidRPr="00C96864">
              <w:rPr>
                <w:color w:val="000000"/>
              </w:rPr>
              <w:t>nejvýše na chvilku</w:t>
            </w:r>
          </w:p>
        </w:tc>
      </w:tr>
      <w:tr w:rsidR="00AC2F21" w:rsidRPr="00C96864" w:rsidTr="00C673F4">
        <w:trPr>
          <w:gridBefore w:val="1"/>
          <w:wBefore w:w="39" w:type="dxa"/>
          <w:trHeight w:hRule="exact" w:val="1159"/>
          <w:jc w:val="center"/>
        </w:trPr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  <w:spacing w:line="227" w:lineRule="exact"/>
              <w:ind w:right="32" w:firstLine="4"/>
            </w:pPr>
            <w:r w:rsidRPr="00C96864">
              <w:rPr>
                <w:color w:val="000000"/>
                <w:spacing w:val="-2"/>
              </w:rPr>
              <w:t xml:space="preserve">Sebeobsluha (oblékání, </w:t>
            </w:r>
            <w:r w:rsidRPr="00C96864">
              <w:rPr>
                <w:color w:val="000000"/>
                <w:spacing w:val="-1"/>
              </w:rPr>
              <w:t xml:space="preserve">stravování, osobní </w:t>
            </w:r>
            <w:r w:rsidRPr="00C96864">
              <w:rPr>
                <w:color w:val="000000"/>
                <w:spacing w:val="-2"/>
              </w:rPr>
              <w:t>hygiena</w:t>
            </w:r>
            <w:r>
              <w:rPr>
                <w:color w:val="000000"/>
                <w:spacing w:val="-2"/>
              </w:rPr>
              <w:t>)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2"/>
              </w:rPr>
              <w:t>zvládá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1"/>
              </w:rPr>
              <w:t>zvládá s pomocí</w:t>
            </w:r>
          </w:p>
        </w:tc>
        <w:tc>
          <w:tcPr>
            <w:tcW w:w="2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1"/>
              </w:rPr>
              <w:t>nezvládá</w:t>
            </w:r>
          </w:p>
        </w:tc>
      </w:tr>
      <w:tr w:rsidR="00AC2F21" w:rsidRPr="00C96864" w:rsidTr="00C673F4">
        <w:trPr>
          <w:gridBefore w:val="1"/>
          <w:wBefore w:w="39" w:type="dxa"/>
          <w:trHeight w:hRule="exact" w:val="1159"/>
          <w:jc w:val="center"/>
        </w:trPr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2"/>
              </w:rPr>
              <w:t>Motorická aktivita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1"/>
              </w:rPr>
              <w:t>bez nápadností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</w:p>
        </w:tc>
        <w:tc>
          <w:tcPr>
            <w:tcW w:w="2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Default="00AC2F21" w:rsidP="00C96864">
            <w:pPr>
              <w:shd w:val="clear" w:color="auto" w:fill="FFFFFF"/>
              <w:spacing w:line="230" w:lineRule="exact"/>
              <w:ind w:right="43"/>
              <w:rPr>
                <w:color w:val="000000"/>
                <w:spacing w:val="-1"/>
              </w:rPr>
            </w:pPr>
            <w:r w:rsidRPr="00C96864">
              <w:rPr>
                <w:color w:val="000000"/>
              </w:rPr>
              <w:t xml:space="preserve">a)   motorický neklid, </w:t>
            </w:r>
            <w:r w:rsidRPr="00C96864">
              <w:rPr>
                <w:color w:val="000000"/>
                <w:spacing w:val="-1"/>
              </w:rPr>
              <w:t>vrtí</w:t>
            </w:r>
          </w:p>
          <w:p w:rsidR="00AC2F21" w:rsidRDefault="00AC2F21" w:rsidP="00C96864">
            <w:pPr>
              <w:shd w:val="clear" w:color="auto" w:fill="FFFFFF"/>
              <w:spacing w:line="230" w:lineRule="exact"/>
              <w:ind w:right="43"/>
              <w:rPr>
                <w:color w:val="000000"/>
                <w:spacing w:val="-2"/>
              </w:rPr>
            </w:pPr>
            <w:r w:rsidRPr="00C96864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 xml:space="preserve">     </w:t>
            </w:r>
            <w:r w:rsidRPr="00C96864">
              <w:rPr>
                <w:color w:val="000000"/>
                <w:spacing w:val="-1"/>
              </w:rPr>
              <w:t xml:space="preserve">se, nevydrží </w:t>
            </w:r>
            <w:r w:rsidRPr="00C96864">
              <w:rPr>
                <w:color w:val="000000"/>
                <w:spacing w:val="-2"/>
              </w:rPr>
              <w:t xml:space="preserve">sedět </w:t>
            </w:r>
          </w:p>
          <w:p w:rsidR="00AC2F21" w:rsidRPr="00C96864" w:rsidRDefault="00AC2F21" w:rsidP="00C96864">
            <w:pPr>
              <w:shd w:val="clear" w:color="auto" w:fill="FFFFFF"/>
              <w:spacing w:line="230" w:lineRule="exact"/>
              <w:ind w:right="43"/>
            </w:pPr>
            <w:r w:rsidRPr="00C96864">
              <w:rPr>
                <w:color w:val="000000"/>
                <w:spacing w:val="2"/>
              </w:rPr>
              <w:t>b)   pasivní</w:t>
            </w:r>
          </w:p>
        </w:tc>
      </w:tr>
      <w:tr w:rsidR="00AC2F21" w:rsidRPr="00C96864" w:rsidTr="00C673F4">
        <w:trPr>
          <w:gridBefore w:val="1"/>
          <w:wBefore w:w="39" w:type="dxa"/>
          <w:trHeight w:hRule="exact" w:val="468"/>
          <w:jc w:val="center"/>
        </w:trPr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3"/>
              </w:rPr>
              <w:t>Hrubá motorika: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  <w:spacing w:line="230" w:lineRule="exact"/>
              <w:ind w:right="529"/>
            </w:pPr>
            <w:r w:rsidRPr="00C96864">
              <w:rPr>
                <w:color w:val="000000"/>
                <w:spacing w:val="-1"/>
              </w:rPr>
              <w:t>výborná koordinace pohybů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2"/>
              </w:rPr>
              <w:t>průměrně obratný</w:t>
            </w:r>
          </w:p>
        </w:tc>
        <w:tc>
          <w:tcPr>
            <w:tcW w:w="2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2"/>
              </w:rPr>
              <w:t>neobratný</w:t>
            </w:r>
          </w:p>
        </w:tc>
      </w:tr>
      <w:tr w:rsidR="00AC2F21" w:rsidRPr="00C96864" w:rsidTr="00C673F4">
        <w:trPr>
          <w:gridBefore w:val="1"/>
          <w:wBefore w:w="39" w:type="dxa"/>
          <w:trHeight w:hRule="exact" w:val="691"/>
          <w:jc w:val="center"/>
        </w:trPr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5"/>
              </w:rPr>
              <w:t>Zručnost: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  <w:spacing w:line="227" w:lineRule="exact"/>
              <w:ind w:right="464" w:hanging="7"/>
            </w:pPr>
            <w:r w:rsidRPr="00C96864">
              <w:rPr>
                <w:color w:val="000000"/>
              </w:rPr>
              <w:t xml:space="preserve">při konstruování a </w:t>
            </w:r>
            <w:r w:rsidRPr="00C96864">
              <w:rPr>
                <w:color w:val="000000"/>
                <w:spacing w:val="-1"/>
              </w:rPr>
              <w:t>sestrojování je velmi šikovný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2"/>
              </w:rPr>
              <w:t>průměrná</w:t>
            </w:r>
          </w:p>
        </w:tc>
        <w:tc>
          <w:tcPr>
            <w:tcW w:w="2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1"/>
              </w:rPr>
              <w:t>výrazně nešikovný</w:t>
            </w:r>
          </w:p>
        </w:tc>
      </w:tr>
      <w:tr w:rsidR="00AC2F21" w:rsidRPr="00C96864" w:rsidTr="00C673F4">
        <w:trPr>
          <w:gridBefore w:val="1"/>
          <w:wBefore w:w="39" w:type="dxa"/>
          <w:trHeight w:hRule="exact" w:val="706"/>
          <w:jc w:val="center"/>
        </w:trPr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  <w:spacing w:line="230" w:lineRule="exact"/>
              <w:ind w:right="223" w:hanging="11"/>
            </w:pPr>
            <w:r w:rsidRPr="00C96864">
              <w:rPr>
                <w:color w:val="000000"/>
                <w:spacing w:val="-1"/>
              </w:rPr>
              <w:t xml:space="preserve">Při kreslení zaujímá </w:t>
            </w:r>
            <w:r w:rsidR="00022C79">
              <w:rPr>
                <w:color w:val="000000"/>
                <w:spacing w:val="-2"/>
              </w:rPr>
              <w:t>správnou polohu těla (viz obr. B</w:t>
            </w:r>
            <w:r w:rsidRPr="00C96864">
              <w:rPr>
                <w:color w:val="000000"/>
                <w:spacing w:val="-2"/>
              </w:rPr>
              <w:t>)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5E38CF" w:rsidRDefault="00AC2F21" w:rsidP="00C96864">
            <w:pPr>
              <w:shd w:val="clear" w:color="auto" w:fill="FFFFFF"/>
            </w:pPr>
            <w:r w:rsidRPr="005E38CF">
              <w:rPr>
                <w:color w:val="000000"/>
              </w:rPr>
              <w:t>ano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5E38CF" w:rsidRDefault="00AC2F21" w:rsidP="00C96864">
            <w:pPr>
              <w:shd w:val="clear" w:color="auto" w:fill="FFFFFF"/>
            </w:pPr>
          </w:p>
        </w:tc>
        <w:tc>
          <w:tcPr>
            <w:tcW w:w="2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5E38CF" w:rsidRDefault="00AC2F21" w:rsidP="00C96864">
            <w:pPr>
              <w:shd w:val="clear" w:color="auto" w:fill="FFFFFF"/>
            </w:pPr>
            <w:r w:rsidRPr="005E38CF">
              <w:rPr>
                <w:color w:val="000000"/>
              </w:rPr>
              <w:t>ne</w:t>
            </w:r>
          </w:p>
        </w:tc>
      </w:tr>
      <w:tr w:rsidR="00AC2F21" w:rsidRPr="00C96864" w:rsidTr="00C673F4">
        <w:trPr>
          <w:gridBefore w:val="1"/>
          <w:wBefore w:w="39" w:type="dxa"/>
          <w:trHeight w:hRule="exact" w:val="238"/>
          <w:jc w:val="center"/>
        </w:trPr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3"/>
              </w:rPr>
              <w:t>Tužku drží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1"/>
              </w:rPr>
              <w:t>pravou rukou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3"/>
              </w:rPr>
              <w:t>levou rukou</w:t>
            </w:r>
          </w:p>
        </w:tc>
        <w:tc>
          <w:tcPr>
            <w:tcW w:w="2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1"/>
              </w:rPr>
              <w:t>ruce při kreslení střídá</w:t>
            </w:r>
          </w:p>
        </w:tc>
      </w:tr>
      <w:tr w:rsidR="00AC2F21" w:rsidRPr="00C96864" w:rsidTr="00C673F4">
        <w:trPr>
          <w:gridBefore w:val="1"/>
          <w:wBefore w:w="39" w:type="dxa"/>
          <w:trHeight w:hRule="exact" w:val="468"/>
          <w:jc w:val="center"/>
        </w:trPr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  <w:spacing w:line="245" w:lineRule="exact"/>
              <w:ind w:right="155" w:hanging="7"/>
            </w:pPr>
            <w:r w:rsidRPr="00C96864">
              <w:rPr>
                <w:color w:val="000000"/>
                <w:spacing w:val="-2"/>
              </w:rPr>
              <w:t>Uchop tužky (viz obr.</w:t>
            </w:r>
            <w:r>
              <w:rPr>
                <w:color w:val="000000"/>
                <w:spacing w:val="-2"/>
              </w:rPr>
              <w:t xml:space="preserve"> </w:t>
            </w:r>
            <w:r w:rsidR="00022C79">
              <w:rPr>
                <w:color w:val="000000"/>
                <w:spacing w:val="-8"/>
              </w:rPr>
              <w:t>A</w:t>
            </w:r>
            <w:r w:rsidRPr="00C96864">
              <w:rPr>
                <w:color w:val="000000"/>
                <w:spacing w:val="-8"/>
              </w:rPr>
              <w:t>)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1"/>
              </w:rPr>
              <w:t>správný špetkový úchop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  <w:spacing w:line="227" w:lineRule="exact"/>
              <w:ind w:right="263" w:hanging="4"/>
            </w:pPr>
            <w:r w:rsidRPr="00C96864">
              <w:rPr>
                <w:color w:val="000000"/>
                <w:spacing w:val="-2"/>
              </w:rPr>
              <w:t>úchop zná, ale nemá jej fixovaný</w:t>
            </w:r>
          </w:p>
        </w:tc>
        <w:tc>
          <w:tcPr>
            <w:tcW w:w="2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1"/>
              </w:rPr>
              <w:t>nemá správný úchop</w:t>
            </w:r>
          </w:p>
        </w:tc>
      </w:tr>
      <w:tr w:rsidR="00AC2F21" w:rsidRPr="00C96864" w:rsidTr="00C673F4">
        <w:trPr>
          <w:gridBefore w:val="1"/>
          <w:wBefore w:w="39" w:type="dxa"/>
          <w:trHeight w:hRule="exact" w:val="468"/>
          <w:jc w:val="center"/>
        </w:trPr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3"/>
              </w:rPr>
              <w:t>Kresebný projev: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  <w:spacing w:line="230" w:lineRule="exact"/>
              <w:ind w:right="346" w:hanging="11"/>
            </w:pPr>
            <w:r w:rsidRPr="00C96864">
              <w:rPr>
                <w:color w:val="000000"/>
                <w:spacing w:val="-1"/>
              </w:rPr>
              <w:t xml:space="preserve">kresebný projev velmi </w:t>
            </w:r>
            <w:r w:rsidRPr="00C96864">
              <w:rPr>
                <w:color w:val="000000"/>
              </w:rPr>
              <w:t>pěkný, nadprůměrný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2"/>
              </w:rPr>
              <w:t>průměrný</w:t>
            </w:r>
          </w:p>
        </w:tc>
        <w:tc>
          <w:tcPr>
            <w:tcW w:w="2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  <w:spacing w:line="230" w:lineRule="exact"/>
              <w:ind w:right="274" w:hanging="7"/>
            </w:pPr>
            <w:r w:rsidRPr="00C96864">
              <w:rPr>
                <w:color w:val="000000"/>
                <w:spacing w:val="-1"/>
              </w:rPr>
              <w:t xml:space="preserve">špatný kresebný projev, </w:t>
            </w:r>
            <w:r w:rsidRPr="00C96864">
              <w:rPr>
                <w:color w:val="000000"/>
              </w:rPr>
              <w:t>pod úrovní věku</w:t>
            </w:r>
          </w:p>
        </w:tc>
      </w:tr>
      <w:tr w:rsidR="00AC2F21" w:rsidRPr="00C96864" w:rsidTr="00C673F4">
        <w:trPr>
          <w:gridBefore w:val="1"/>
          <w:wBefore w:w="39" w:type="dxa"/>
          <w:trHeight w:hRule="exact" w:val="706"/>
          <w:jc w:val="center"/>
        </w:trPr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4"/>
              </w:rPr>
              <w:t>Vyjadřování: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  <w:spacing w:line="227" w:lineRule="exact"/>
              <w:ind w:right="104" w:hanging="11"/>
            </w:pPr>
            <w:r w:rsidRPr="00C96864">
              <w:rPr>
                <w:color w:val="000000"/>
              </w:rPr>
              <w:t xml:space="preserve">dovede se plynule </w:t>
            </w:r>
            <w:r w:rsidRPr="00C96864">
              <w:rPr>
                <w:color w:val="000000"/>
                <w:spacing w:val="-1"/>
              </w:rPr>
              <w:t xml:space="preserve">vyjadřovat, bohatá slovní </w:t>
            </w:r>
            <w:r w:rsidRPr="00C96864">
              <w:rPr>
                <w:color w:val="000000"/>
              </w:rPr>
              <w:t>zásoba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3"/>
              </w:rPr>
              <w:t>průměrné</w:t>
            </w:r>
          </w:p>
        </w:tc>
        <w:tc>
          <w:tcPr>
            <w:tcW w:w="2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  <w:spacing w:line="227" w:lineRule="exact"/>
              <w:ind w:right="518" w:hanging="11"/>
            </w:pPr>
            <w:r w:rsidRPr="00C96864">
              <w:rPr>
                <w:color w:val="000000"/>
                <w:spacing w:val="-1"/>
              </w:rPr>
              <w:t xml:space="preserve">obtížně se vyjadřuje, </w:t>
            </w:r>
            <w:r w:rsidRPr="00C96864">
              <w:rPr>
                <w:color w:val="000000"/>
              </w:rPr>
              <w:t>chudá slovní zásoba</w:t>
            </w:r>
          </w:p>
        </w:tc>
      </w:tr>
      <w:tr w:rsidR="00AC2F21" w:rsidRPr="00C96864" w:rsidTr="00C673F4">
        <w:trPr>
          <w:gridBefore w:val="1"/>
          <w:wBefore w:w="39" w:type="dxa"/>
          <w:trHeight w:hRule="exact" w:val="490"/>
          <w:jc w:val="center"/>
        </w:trPr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4"/>
              </w:rPr>
              <w:lastRenderedPageBreak/>
              <w:t>Výslovnost: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1"/>
              </w:rPr>
              <w:t>správná výslovnost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  <w:spacing w:line="230" w:lineRule="exact"/>
              <w:ind w:right="166" w:hanging="11"/>
            </w:pPr>
            <w:r w:rsidRPr="00C96864">
              <w:rPr>
                <w:color w:val="000000"/>
                <w:spacing w:val="-1"/>
              </w:rPr>
              <w:t xml:space="preserve">vyslovuje špatně některé </w:t>
            </w:r>
            <w:r w:rsidRPr="00C96864">
              <w:rPr>
                <w:color w:val="000000"/>
                <w:spacing w:val="1"/>
              </w:rPr>
              <w:t>hlásky, které...</w:t>
            </w:r>
          </w:p>
        </w:tc>
        <w:tc>
          <w:tcPr>
            <w:tcW w:w="2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1"/>
              </w:rPr>
              <w:t>silně patlá</w:t>
            </w:r>
          </w:p>
        </w:tc>
      </w:tr>
      <w:tr w:rsidR="00AC2F21" w:rsidRPr="00C96864" w:rsidTr="00C673F4">
        <w:trPr>
          <w:gridAfter w:val="1"/>
          <w:wAfter w:w="52" w:type="dxa"/>
          <w:trHeight w:hRule="exact" w:val="482"/>
          <w:jc w:val="center"/>
        </w:trPr>
        <w:tc>
          <w:tcPr>
            <w:tcW w:w="2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  <w:spacing w:line="227" w:lineRule="exact"/>
              <w:ind w:right="371" w:firstLine="4"/>
            </w:pPr>
            <w:r w:rsidRPr="00C96864">
              <w:rPr>
                <w:color w:val="000000"/>
                <w:spacing w:val="-2"/>
              </w:rPr>
              <w:t xml:space="preserve">Zralost sluchového </w:t>
            </w:r>
            <w:r w:rsidRPr="00C96864">
              <w:rPr>
                <w:color w:val="000000"/>
                <w:spacing w:val="-3"/>
              </w:rPr>
              <w:t>vnímání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  <w:spacing w:line="227" w:lineRule="exact"/>
            </w:pPr>
            <w:r w:rsidRPr="00C96864">
              <w:rPr>
                <w:color w:val="000000"/>
                <w:spacing w:val="-1"/>
              </w:rPr>
              <w:t>bezpečně rozpozná první a poslední hlásku ve slově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  <w:spacing w:line="227" w:lineRule="exact"/>
              <w:ind w:right="32"/>
            </w:pPr>
            <w:r w:rsidRPr="00C96864">
              <w:rPr>
                <w:color w:val="000000"/>
                <w:spacing w:val="-2"/>
              </w:rPr>
              <w:t>slyší první hlásku, posled</w:t>
            </w:r>
            <w:r>
              <w:rPr>
                <w:color w:val="000000"/>
                <w:spacing w:val="-2"/>
              </w:rPr>
              <w:t>ní</w:t>
            </w:r>
            <w:r w:rsidRPr="00C96864">
              <w:rPr>
                <w:color w:val="000000"/>
                <w:spacing w:val="-1"/>
              </w:rPr>
              <w:t xml:space="preserve"> vyvozuje s obtížemi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2"/>
              </w:rPr>
              <w:t>nezvládá, úkolu nerozumí</w:t>
            </w:r>
          </w:p>
        </w:tc>
      </w:tr>
      <w:tr w:rsidR="00AC2F21" w:rsidRPr="00C96864" w:rsidTr="00C673F4">
        <w:trPr>
          <w:gridAfter w:val="1"/>
          <w:wAfter w:w="52" w:type="dxa"/>
          <w:trHeight w:hRule="exact" w:val="929"/>
          <w:jc w:val="center"/>
        </w:trPr>
        <w:tc>
          <w:tcPr>
            <w:tcW w:w="2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  <w:spacing w:line="227" w:lineRule="exact"/>
              <w:ind w:right="454" w:firstLine="4"/>
            </w:pPr>
            <w:r w:rsidRPr="00C96864">
              <w:rPr>
                <w:color w:val="000000"/>
                <w:spacing w:val="-2"/>
              </w:rPr>
              <w:t xml:space="preserve">Zralost zrakového </w:t>
            </w:r>
            <w:r w:rsidRPr="00C96864">
              <w:rPr>
                <w:color w:val="000000"/>
                <w:spacing w:val="-3"/>
              </w:rPr>
              <w:t>vnímání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  <w:spacing w:line="230" w:lineRule="exact"/>
              <w:ind w:right="54" w:firstLine="4"/>
            </w:pPr>
            <w:r>
              <w:rPr>
                <w:color w:val="000000"/>
                <w:spacing w:val="-1"/>
              </w:rPr>
              <w:t>b</w:t>
            </w:r>
            <w:r w:rsidRPr="00C96864">
              <w:rPr>
                <w:color w:val="000000"/>
                <w:spacing w:val="-1"/>
              </w:rPr>
              <w:t>ez obtíží rozliší drobné detaily v podobných obrázcích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  <w:spacing w:line="230" w:lineRule="exact"/>
              <w:ind w:right="61"/>
            </w:pPr>
            <w:r w:rsidRPr="00C96864">
              <w:rPr>
                <w:color w:val="000000"/>
                <w:spacing w:val="-1"/>
              </w:rPr>
              <w:t>s občasnými chybami odlišuje podobné obrázky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  <w:spacing w:line="227" w:lineRule="exact"/>
              <w:ind w:right="425"/>
            </w:pPr>
            <w:r w:rsidRPr="00C96864">
              <w:rPr>
                <w:color w:val="000000"/>
                <w:spacing w:val="-1"/>
              </w:rPr>
              <w:t xml:space="preserve">odlišnosti obrázku </w:t>
            </w:r>
            <w:r w:rsidRPr="00C96864">
              <w:rPr>
                <w:color w:val="000000"/>
                <w:spacing w:val="-2"/>
              </w:rPr>
              <w:t xml:space="preserve">diferencuje s velkými </w:t>
            </w:r>
            <w:r w:rsidRPr="00C96864">
              <w:rPr>
                <w:color w:val="000000"/>
                <w:spacing w:val="-1"/>
              </w:rPr>
              <w:t>obtížemi, náhodně, s mnoha chybami</w:t>
            </w:r>
          </w:p>
        </w:tc>
      </w:tr>
      <w:tr w:rsidR="00AC2F21" w:rsidRPr="00C96864" w:rsidTr="00C673F4">
        <w:trPr>
          <w:gridAfter w:val="1"/>
          <w:wAfter w:w="52" w:type="dxa"/>
          <w:trHeight w:hRule="exact" w:val="468"/>
          <w:jc w:val="center"/>
        </w:trPr>
        <w:tc>
          <w:tcPr>
            <w:tcW w:w="2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2"/>
              </w:rPr>
              <w:t>Předčíselné představy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  <w:spacing w:line="223" w:lineRule="exact"/>
              <w:ind w:right="194" w:hanging="4"/>
            </w:pPr>
            <w:r w:rsidRPr="00C96864">
              <w:rPr>
                <w:color w:val="000000"/>
                <w:spacing w:val="-1"/>
              </w:rPr>
              <w:t xml:space="preserve">rozumí pojmům „větší", </w:t>
            </w:r>
            <w:r w:rsidRPr="00C96864">
              <w:rPr>
                <w:color w:val="000000"/>
              </w:rPr>
              <w:t>„menší", „dohromady"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2"/>
              </w:rPr>
              <w:t>nerozumí těmto pojmům</w:t>
            </w:r>
          </w:p>
        </w:tc>
      </w:tr>
      <w:tr w:rsidR="00AC2F21" w:rsidRPr="00C96864" w:rsidTr="00C673F4">
        <w:trPr>
          <w:gridAfter w:val="1"/>
          <w:wAfter w:w="52" w:type="dxa"/>
          <w:trHeight w:hRule="exact" w:val="461"/>
          <w:jc w:val="center"/>
        </w:trPr>
        <w:tc>
          <w:tcPr>
            <w:tcW w:w="2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2"/>
              </w:rPr>
              <w:t>Geometrické tvary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  <w:spacing w:line="227" w:lineRule="exact"/>
              <w:ind w:right="554"/>
            </w:pPr>
            <w:r w:rsidRPr="00C96864">
              <w:rPr>
                <w:color w:val="000000"/>
                <w:spacing w:val="-2"/>
              </w:rPr>
              <w:t xml:space="preserve">pojmenuje základní </w:t>
            </w:r>
            <w:r w:rsidRPr="00C96864">
              <w:rPr>
                <w:color w:val="000000"/>
              </w:rPr>
              <w:t>geometrické tvary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2"/>
              </w:rPr>
              <w:t>pozná, ale nepojmenuje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2"/>
              </w:rPr>
              <w:t>nepozná</w:t>
            </w:r>
          </w:p>
        </w:tc>
      </w:tr>
      <w:tr w:rsidR="00AC2F21" w:rsidRPr="00C96864" w:rsidTr="00C673F4">
        <w:trPr>
          <w:gridAfter w:val="1"/>
          <w:wAfter w:w="52" w:type="dxa"/>
          <w:trHeight w:hRule="exact" w:val="785"/>
          <w:jc w:val="center"/>
        </w:trPr>
        <w:tc>
          <w:tcPr>
            <w:tcW w:w="2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  <w:spacing w:line="230" w:lineRule="exact"/>
              <w:ind w:right="324" w:hanging="4"/>
            </w:pPr>
            <w:r w:rsidRPr="00C96864">
              <w:rPr>
                <w:color w:val="000000"/>
                <w:spacing w:val="-2"/>
              </w:rPr>
              <w:t xml:space="preserve">Jednoduché početní </w:t>
            </w:r>
            <w:r w:rsidRPr="00C96864">
              <w:rPr>
                <w:color w:val="000000"/>
                <w:spacing w:val="-3"/>
              </w:rPr>
              <w:t xml:space="preserve">úlohy v oboru </w:t>
            </w:r>
            <w:r w:rsidRPr="00C96864">
              <w:rPr>
                <w:color w:val="000000"/>
                <w:spacing w:val="34"/>
              </w:rPr>
              <w:t>0-5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  <w:spacing w:line="230" w:lineRule="exact"/>
              <w:ind w:right="461" w:hanging="4"/>
            </w:pPr>
            <w:r w:rsidRPr="00C96864">
              <w:rPr>
                <w:color w:val="000000"/>
                <w:spacing w:val="-1"/>
              </w:rPr>
              <w:t>zvládne bez podpory názoru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1"/>
              </w:rPr>
              <w:t>zvládne s podporou názoru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3"/>
              </w:rPr>
              <w:t>nezvládne</w:t>
            </w:r>
          </w:p>
        </w:tc>
      </w:tr>
      <w:tr w:rsidR="00AC2F21" w:rsidRPr="00C96864" w:rsidTr="00C673F4">
        <w:trPr>
          <w:gridAfter w:val="1"/>
          <w:wAfter w:w="52" w:type="dxa"/>
          <w:trHeight w:hRule="exact" w:val="698"/>
          <w:jc w:val="center"/>
        </w:trPr>
        <w:tc>
          <w:tcPr>
            <w:tcW w:w="91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4"/>
              </w:rPr>
              <w:t>V čem vyniká:</w:t>
            </w:r>
          </w:p>
        </w:tc>
      </w:tr>
      <w:tr w:rsidR="00AC2F21" w:rsidRPr="00C96864" w:rsidTr="00C673F4">
        <w:trPr>
          <w:gridAfter w:val="1"/>
          <w:wAfter w:w="52" w:type="dxa"/>
          <w:trHeight w:hRule="exact" w:val="720"/>
          <w:jc w:val="center"/>
        </w:trPr>
        <w:tc>
          <w:tcPr>
            <w:tcW w:w="91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F21" w:rsidRPr="00C96864" w:rsidRDefault="00AC2F21" w:rsidP="00C96864">
            <w:pPr>
              <w:shd w:val="clear" w:color="auto" w:fill="FFFFFF"/>
            </w:pPr>
            <w:r w:rsidRPr="00C96864">
              <w:rPr>
                <w:color w:val="000000"/>
                <w:spacing w:val="-3"/>
              </w:rPr>
              <w:t>V čem nápadně vázne:</w:t>
            </w:r>
          </w:p>
        </w:tc>
      </w:tr>
    </w:tbl>
    <w:p w:rsidR="00AC2F21" w:rsidRPr="00C96864" w:rsidRDefault="00AC2F21" w:rsidP="00C96864">
      <w:pPr>
        <w:shd w:val="clear" w:color="auto" w:fill="FFFFFF"/>
        <w:spacing w:before="205"/>
      </w:pPr>
      <w:r w:rsidRPr="00C96864">
        <w:rPr>
          <w:color w:val="000000"/>
          <w:spacing w:val="-1"/>
        </w:rPr>
        <w:t>Když porovnám toto dítě s ostatními dětmi ve třídě, mám s ním:</w:t>
      </w:r>
    </w:p>
    <w:p w:rsidR="00AC2F21" w:rsidRPr="00C96864" w:rsidRDefault="00AC2F21" w:rsidP="00C96864">
      <w:pPr>
        <w:numPr>
          <w:ilvl w:val="0"/>
          <w:numId w:val="1"/>
        </w:numPr>
        <w:shd w:val="clear" w:color="auto" w:fill="FFFFFF"/>
        <w:tabs>
          <w:tab w:val="left" w:pos="598"/>
        </w:tabs>
        <w:spacing w:before="227" w:line="227" w:lineRule="exact"/>
        <w:rPr>
          <w:color w:val="000000"/>
          <w:spacing w:val="-19"/>
        </w:rPr>
      </w:pPr>
      <w:r w:rsidRPr="00C96864">
        <w:rPr>
          <w:color w:val="000000"/>
          <w:spacing w:val="-1"/>
        </w:rPr>
        <w:t>minimálně starostí</w:t>
      </w:r>
      <w:bookmarkStart w:id="0" w:name="_GoBack"/>
      <w:bookmarkEnd w:id="0"/>
    </w:p>
    <w:p w:rsidR="00AC2F21" w:rsidRPr="00C96864" w:rsidRDefault="00AC2F21" w:rsidP="00C96864">
      <w:pPr>
        <w:numPr>
          <w:ilvl w:val="0"/>
          <w:numId w:val="1"/>
        </w:numPr>
        <w:shd w:val="clear" w:color="auto" w:fill="FFFFFF"/>
        <w:tabs>
          <w:tab w:val="left" w:pos="598"/>
        </w:tabs>
        <w:spacing w:line="227" w:lineRule="exact"/>
        <w:rPr>
          <w:color w:val="000000"/>
          <w:spacing w:val="-9"/>
        </w:rPr>
      </w:pPr>
      <w:r w:rsidRPr="00C96864">
        <w:rPr>
          <w:color w:val="000000"/>
          <w:spacing w:val="-1"/>
        </w:rPr>
        <w:t>méně než s ostatními dětmi</w:t>
      </w:r>
    </w:p>
    <w:p w:rsidR="00AC2F21" w:rsidRPr="00C96864" w:rsidRDefault="00AC2F21" w:rsidP="00C96864">
      <w:pPr>
        <w:numPr>
          <w:ilvl w:val="0"/>
          <w:numId w:val="1"/>
        </w:numPr>
        <w:shd w:val="clear" w:color="auto" w:fill="FFFFFF"/>
        <w:tabs>
          <w:tab w:val="left" w:pos="598"/>
        </w:tabs>
        <w:spacing w:line="227" w:lineRule="exact"/>
        <w:rPr>
          <w:color w:val="000000"/>
          <w:spacing w:val="-10"/>
        </w:rPr>
      </w:pPr>
      <w:r w:rsidRPr="00C96864">
        <w:rPr>
          <w:color w:val="000000"/>
        </w:rPr>
        <w:t>přibližně jako s ostatními dětmi</w:t>
      </w:r>
    </w:p>
    <w:p w:rsidR="00AC2F21" w:rsidRPr="00C96864" w:rsidRDefault="00AC2F21" w:rsidP="00C96864">
      <w:pPr>
        <w:numPr>
          <w:ilvl w:val="0"/>
          <w:numId w:val="1"/>
        </w:numPr>
        <w:shd w:val="clear" w:color="auto" w:fill="FFFFFF"/>
        <w:tabs>
          <w:tab w:val="left" w:pos="598"/>
        </w:tabs>
        <w:spacing w:line="227" w:lineRule="exact"/>
        <w:rPr>
          <w:color w:val="000000"/>
          <w:spacing w:val="-9"/>
        </w:rPr>
      </w:pPr>
      <w:r w:rsidRPr="00C96864">
        <w:rPr>
          <w:color w:val="000000"/>
        </w:rPr>
        <w:t>poněkud více než s ostatními dětmi</w:t>
      </w:r>
    </w:p>
    <w:p w:rsidR="00AC2F21" w:rsidRPr="00C96864" w:rsidRDefault="00AC2F21" w:rsidP="00C96864">
      <w:pPr>
        <w:numPr>
          <w:ilvl w:val="0"/>
          <w:numId w:val="1"/>
        </w:numPr>
        <w:shd w:val="clear" w:color="auto" w:fill="FFFFFF"/>
        <w:tabs>
          <w:tab w:val="left" w:pos="598"/>
        </w:tabs>
        <w:spacing w:line="227" w:lineRule="exact"/>
        <w:rPr>
          <w:color w:val="000000"/>
          <w:spacing w:val="-10"/>
        </w:rPr>
      </w:pPr>
      <w:r w:rsidRPr="00C96864">
        <w:rPr>
          <w:color w:val="000000"/>
          <w:spacing w:val="-1"/>
        </w:rPr>
        <w:t>mnohem více než s ostatními dětmi (skoro by sám zaměstnal jednu učitelku)</w:t>
      </w:r>
    </w:p>
    <w:p w:rsidR="00AC2F21" w:rsidRPr="00C96864" w:rsidRDefault="00AC2F21" w:rsidP="00C96864">
      <w:pPr>
        <w:shd w:val="clear" w:color="auto" w:fill="FFFFFF"/>
        <w:spacing w:before="227"/>
      </w:pPr>
      <w:r w:rsidRPr="00C96864">
        <w:rPr>
          <w:color w:val="000000"/>
          <w:spacing w:val="3"/>
        </w:rPr>
        <w:t>Dítě je z hlediska MS zralé/nezralé pro školní docházku.</w:t>
      </w:r>
    </w:p>
    <w:p w:rsidR="00AC2F21" w:rsidRPr="00C96864" w:rsidRDefault="00AC2F21" w:rsidP="00C96864">
      <w:pPr>
        <w:shd w:val="clear" w:color="auto" w:fill="FFFFFF"/>
        <w:spacing w:before="457"/>
      </w:pPr>
      <w:r w:rsidRPr="00C96864">
        <w:rPr>
          <w:color w:val="000000"/>
          <w:spacing w:val="-4"/>
        </w:rPr>
        <w:t>Doporučujeme:</w:t>
      </w:r>
    </w:p>
    <w:p w:rsidR="00AC2F21" w:rsidRDefault="00AC2F21" w:rsidP="00C96864">
      <w:pPr>
        <w:shd w:val="clear" w:color="auto" w:fill="FFFFFF"/>
        <w:spacing w:before="457"/>
        <w:rPr>
          <w:color w:val="000000"/>
          <w:spacing w:val="-4"/>
        </w:rPr>
      </w:pPr>
      <w:r>
        <w:rPr>
          <w:color w:val="000000"/>
          <w:spacing w:val="-4"/>
        </w:rPr>
        <w:t>Vyplnil/a:</w:t>
      </w:r>
    </w:p>
    <w:p w:rsidR="00AC2F21" w:rsidRPr="00C96864" w:rsidRDefault="00AC2F21" w:rsidP="00C96864">
      <w:pPr>
        <w:shd w:val="clear" w:color="auto" w:fill="FFFFFF"/>
        <w:rPr>
          <w:color w:val="000000"/>
          <w:spacing w:val="-4"/>
        </w:rPr>
      </w:pPr>
      <w:r w:rsidRPr="00C96864">
        <w:rPr>
          <w:color w:val="000000"/>
          <w:spacing w:val="-4"/>
        </w:rPr>
        <w:t>Datum:</w:t>
      </w:r>
    </w:p>
    <w:p w:rsidR="00AC2F21" w:rsidRDefault="00AC2F21" w:rsidP="00C96864">
      <w:pPr>
        <w:shd w:val="clear" w:color="auto" w:fill="FFFFFF"/>
        <w:spacing w:before="457"/>
        <w:rPr>
          <w:color w:val="000000"/>
          <w:spacing w:val="-4"/>
        </w:rPr>
      </w:pPr>
      <w:r w:rsidRPr="00C96864">
        <w:rPr>
          <w:color w:val="000000"/>
          <w:spacing w:val="-4"/>
        </w:rPr>
        <w:t>Obr. A</w:t>
      </w:r>
      <w:r>
        <w:rPr>
          <w:color w:val="000000"/>
          <w:spacing w:val="-4"/>
        </w:rPr>
        <w:tab/>
      </w:r>
      <w:r>
        <w:rPr>
          <w:color w:val="000000"/>
          <w:spacing w:val="-4"/>
        </w:rPr>
        <w:tab/>
      </w:r>
      <w:r>
        <w:rPr>
          <w:color w:val="000000"/>
          <w:spacing w:val="-4"/>
        </w:rPr>
        <w:tab/>
      </w:r>
      <w:r>
        <w:rPr>
          <w:color w:val="000000"/>
          <w:spacing w:val="-4"/>
        </w:rPr>
        <w:tab/>
      </w:r>
      <w:r>
        <w:rPr>
          <w:color w:val="000000"/>
          <w:spacing w:val="-4"/>
        </w:rPr>
        <w:tab/>
      </w:r>
      <w:r>
        <w:rPr>
          <w:color w:val="000000"/>
          <w:spacing w:val="-4"/>
        </w:rPr>
        <w:tab/>
      </w:r>
      <w:r>
        <w:rPr>
          <w:color w:val="000000"/>
          <w:spacing w:val="-4"/>
        </w:rPr>
        <w:tab/>
      </w:r>
      <w:r>
        <w:rPr>
          <w:color w:val="000000"/>
          <w:spacing w:val="-4"/>
        </w:rPr>
        <w:tab/>
        <w:t>Obr. B</w:t>
      </w:r>
    </w:p>
    <w:p w:rsidR="00AC2F21" w:rsidRDefault="00C673F4" w:rsidP="00C96864">
      <w:pPr>
        <w:shd w:val="clear" w:color="auto" w:fill="FFFFFF"/>
        <w:spacing w:before="11"/>
        <w:rPr>
          <w:color w:val="000000"/>
          <w:spacing w:val="-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115570</wp:posOffset>
            </wp:positionV>
            <wp:extent cx="2383155" cy="15113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51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3763645</wp:posOffset>
            </wp:positionH>
            <wp:positionV relativeFrom="paragraph">
              <wp:posOffset>108585</wp:posOffset>
            </wp:positionV>
            <wp:extent cx="2162810" cy="325501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325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F21" w:rsidRDefault="00AC2F21" w:rsidP="00C96864">
      <w:pPr>
        <w:shd w:val="clear" w:color="auto" w:fill="FFFFFF"/>
        <w:spacing w:before="11"/>
        <w:rPr>
          <w:color w:val="000000"/>
          <w:spacing w:val="-4"/>
        </w:rPr>
      </w:pPr>
    </w:p>
    <w:p w:rsidR="00AC2F21" w:rsidRDefault="00AC2F21" w:rsidP="00C96864">
      <w:pPr>
        <w:shd w:val="clear" w:color="auto" w:fill="FFFFFF"/>
        <w:spacing w:before="11"/>
        <w:rPr>
          <w:color w:val="000000"/>
          <w:spacing w:val="-4"/>
        </w:rPr>
      </w:pPr>
    </w:p>
    <w:p w:rsidR="00AC2F21" w:rsidRDefault="00AC2F21" w:rsidP="00C96864">
      <w:pPr>
        <w:shd w:val="clear" w:color="auto" w:fill="FFFFFF"/>
        <w:spacing w:before="11"/>
        <w:rPr>
          <w:color w:val="000000"/>
          <w:spacing w:val="-4"/>
        </w:rPr>
      </w:pPr>
    </w:p>
    <w:p w:rsidR="00AC2F21" w:rsidRDefault="00AC2F21" w:rsidP="00C96864">
      <w:pPr>
        <w:shd w:val="clear" w:color="auto" w:fill="FFFFFF"/>
        <w:spacing w:before="11"/>
        <w:rPr>
          <w:color w:val="000000"/>
          <w:spacing w:val="-4"/>
        </w:rPr>
      </w:pPr>
    </w:p>
    <w:p w:rsidR="00AC2F21" w:rsidRDefault="00AC2F21" w:rsidP="00C96864">
      <w:pPr>
        <w:shd w:val="clear" w:color="auto" w:fill="FFFFFF"/>
        <w:spacing w:before="11"/>
        <w:rPr>
          <w:color w:val="000000"/>
          <w:spacing w:val="-4"/>
        </w:rPr>
      </w:pPr>
    </w:p>
    <w:p w:rsidR="00AC2F21" w:rsidRDefault="00AC2F21" w:rsidP="00C96864">
      <w:pPr>
        <w:shd w:val="clear" w:color="auto" w:fill="FFFFFF"/>
        <w:spacing w:before="11"/>
        <w:rPr>
          <w:color w:val="000000"/>
          <w:spacing w:val="-4"/>
        </w:rPr>
      </w:pPr>
    </w:p>
    <w:p w:rsidR="00AC2F21" w:rsidRDefault="00AC2F21" w:rsidP="00C96864">
      <w:pPr>
        <w:shd w:val="clear" w:color="auto" w:fill="FFFFFF"/>
        <w:spacing w:before="11"/>
        <w:rPr>
          <w:color w:val="000000"/>
          <w:spacing w:val="-4"/>
        </w:rPr>
      </w:pPr>
    </w:p>
    <w:p w:rsidR="00AC2F21" w:rsidRDefault="00AC2F21" w:rsidP="00C96864">
      <w:pPr>
        <w:shd w:val="clear" w:color="auto" w:fill="FFFFFF"/>
        <w:spacing w:before="11"/>
        <w:rPr>
          <w:color w:val="000000"/>
          <w:spacing w:val="-4"/>
        </w:rPr>
      </w:pPr>
    </w:p>
    <w:p w:rsidR="00AC2F21" w:rsidRDefault="00AC2F21" w:rsidP="00C96864">
      <w:pPr>
        <w:shd w:val="clear" w:color="auto" w:fill="FFFFFF"/>
        <w:spacing w:before="11"/>
        <w:rPr>
          <w:color w:val="000000"/>
          <w:spacing w:val="-4"/>
        </w:rPr>
      </w:pPr>
    </w:p>
    <w:p w:rsidR="00AC2F21" w:rsidRDefault="00AC2F21" w:rsidP="00C96864">
      <w:pPr>
        <w:shd w:val="clear" w:color="auto" w:fill="FFFFFF"/>
        <w:spacing w:before="11"/>
        <w:rPr>
          <w:color w:val="000000"/>
          <w:spacing w:val="-4"/>
        </w:rPr>
      </w:pPr>
    </w:p>
    <w:p w:rsidR="00AC2F21" w:rsidRDefault="00C673F4" w:rsidP="00C96864">
      <w:pPr>
        <w:shd w:val="clear" w:color="auto" w:fill="FFFFFF"/>
        <w:spacing w:before="11"/>
        <w:rPr>
          <w:color w:val="000000"/>
          <w:spacing w:val="-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104140</wp:posOffset>
            </wp:positionV>
            <wp:extent cx="2361565" cy="151257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1512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F21" w:rsidRDefault="00AC2F21" w:rsidP="00C96864">
      <w:pPr>
        <w:shd w:val="clear" w:color="auto" w:fill="FFFFFF"/>
        <w:spacing w:before="11"/>
        <w:rPr>
          <w:color w:val="000000"/>
          <w:spacing w:val="-4"/>
        </w:rPr>
      </w:pPr>
    </w:p>
    <w:p w:rsidR="00AC2F21" w:rsidRDefault="00AC2F21" w:rsidP="00C96864">
      <w:pPr>
        <w:shd w:val="clear" w:color="auto" w:fill="FFFFFF"/>
        <w:spacing w:before="11"/>
        <w:rPr>
          <w:color w:val="000000"/>
          <w:spacing w:val="-4"/>
        </w:rPr>
      </w:pPr>
    </w:p>
    <w:p w:rsidR="00AC2F21" w:rsidRDefault="00AC2F21" w:rsidP="00C96864">
      <w:pPr>
        <w:shd w:val="clear" w:color="auto" w:fill="FFFFFF"/>
        <w:spacing w:before="11"/>
        <w:rPr>
          <w:color w:val="000000"/>
          <w:spacing w:val="-4"/>
        </w:rPr>
      </w:pPr>
    </w:p>
    <w:p w:rsidR="00AC2F21" w:rsidRDefault="00AC2F21" w:rsidP="00C96864">
      <w:pPr>
        <w:shd w:val="clear" w:color="auto" w:fill="FFFFFF"/>
        <w:spacing w:before="11"/>
        <w:rPr>
          <w:color w:val="000000"/>
          <w:spacing w:val="-4"/>
        </w:rPr>
      </w:pPr>
    </w:p>
    <w:p w:rsidR="00AC2F21" w:rsidRPr="00C96864" w:rsidRDefault="00AC2F21" w:rsidP="00C96864">
      <w:pPr>
        <w:shd w:val="clear" w:color="auto" w:fill="FFFFFF"/>
        <w:spacing w:before="11"/>
      </w:pPr>
    </w:p>
    <w:p w:rsidR="00AC2F21" w:rsidRPr="00C96864" w:rsidRDefault="00AC2F21" w:rsidP="00C96864">
      <w:pPr>
        <w:shd w:val="clear" w:color="auto" w:fill="FFFFFF"/>
        <w:rPr>
          <w:sz w:val="24"/>
          <w:szCs w:val="24"/>
        </w:rPr>
      </w:pPr>
    </w:p>
    <w:sectPr w:rsidR="00AC2F21" w:rsidRPr="00C96864" w:rsidSect="004E1619">
      <w:type w:val="continuous"/>
      <w:pgSz w:w="11909" w:h="16834"/>
      <w:pgMar w:top="1418" w:right="1134" w:bottom="357" w:left="113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690" w:rsidRDefault="00EE1690" w:rsidP="00C673F4">
      <w:r>
        <w:separator/>
      </w:r>
    </w:p>
  </w:endnote>
  <w:endnote w:type="continuationSeparator" w:id="0">
    <w:p w:rsidR="00EE1690" w:rsidRDefault="00EE1690" w:rsidP="00C6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690" w:rsidRDefault="00EE1690" w:rsidP="00C673F4">
      <w:r>
        <w:separator/>
      </w:r>
    </w:p>
  </w:footnote>
  <w:footnote w:type="continuationSeparator" w:id="0">
    <w:p w:rsidR="00EE1690" w:rsidRDefault="00EE1690" w:rsidP="00C67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D2A61"/>
    <w:multiLevelType w:val="singleLevel"/>
    <w:tmpl w:val="F94A4640"/>
    <w:lvl w:ilvl="0">
      <w:start w:val="1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83"/>
    <w:rsid w:val="00022C79"/>
    <w:rsid w:val="00165605"/>
    <w:rsid w:val="00172418"/>
    <w:rsid w:val="002F40F6"/>
    <w:rsid w:val="004E1619"/>
    <w:rsid w:val="005512E8"/>
    <w:rsid w:val="005E38CF"/>
    <w:rsid w:val="005F5459"/>
    <w:rsid w:val="00632FAF"/>
    <w:rsid w:val="007B2614"/>
    <w:rsid w:val="00891FAB"/>
    <w:rsid w:val="00A058B2"/>
    <w:rsid w:val="00AC2F21"/>
    <w:rsid w:val="00B85C83"/>
    <w:rsid w:val="00BB7811"/>
    <w:rsid w:val="00C673F4"/>
    <w:rsid w:val="00C96864"/>
    <w:rsid w:val="00CE08E8"/>
    <w:rsid w:val="00EA6328"/>
    <w:rsid w:val="00EE1690"/>
    <w:rsid w:val="00F31215"/>
    <w:rsid w:val="00F9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07A85CFD-9635-4EF2-851A-AC3E5C18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40F6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EA6328"/>
    <w:rPr>
      <w:rFonts w:ascii="Times New Roman" w:hAnsi="Times New Roman" w:cs="Times New Roman" w:hint="default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673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73F4"/>
  </w:style>
  <w:style w:type="paragraph" w:styleId="Zpat">
    <w:name w:val="footer"/>
    <w:basedOn w:val="Normln"/>
    <w:link w:val="ZpatChar"/>
    <w:uiPriority w:val="99"/>
    <w:unhideWhenUsed/>
    <w:rsid w:val="00C673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7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p11a12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učitelkám mateřských škol pro potřebu PPP - pro posouzení školní zralosti dítěte</vt:lpstr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učitelkám mateřských škol pro potřebu PPP - pro posouzení školní zralosti dítěte</dc:title>
  <dc:subject/>
  <dc:creator>Hovorka Petr</dc:creator>
  <cp:keywords/>
  <dc:description/>
  <cp:lastModifiedBy>Uživatel systému Windows</cp:lastModifiedBy>
  <cp:revision>2</cp:revision>
  <cp:lastPrinted>2015-09-08T08:21:00Z</cp:lastPrinted>
  <dcterms:created xsi:type="dcterms:W3CDTF">2021-03-03T12:13:00Z</dcterms:created>
  <dcterms:modified xsi:type="dcterms:W3CDTF">2021-03-03T12:13:00Z</dcterms:modified>
</cp:coreProperties>
</file>